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96" w:rsidRDefault="00142582" w:rsidP="00562F96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898642" cy="357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ТЕХ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642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937291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ТЕХ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291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914101" cy="35909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ТЕХ_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01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945020" cy="362902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ТЕХ_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02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79" w:rsidRPr="00A91B79" w:rsidRDefault="00562F96" w:rsidP="00562F96">
      <w:pPr>
        <w:jc w:val="center"/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</w:pPr>
      <w:r w:rsidRPr="00A91B79">
        <w:rPr>
          <w:rFonts w:ascii="AmbassadoreType" w:eastAsia="Times New Roman" w:hAnsi="AmbassadoreType" w:cs="Arial"/>
          <w:b/>
          <w:sz w:val="48"/>
          <w:szCs w:val="28"/>
          <w:lang w:val="uk-UA" w:eastAsia="ru-RU"/>
        </w:rPr>
        <w:t>ПРОЄКТ</w:t>
      </w:r>
      <w:r w:rsidR="00A91B79" w:rsidRPr="00A91B79">
        <w:rPr>
          <w:rFonts w:ascii="AmbassadoreType" w:eastAsia="Times New Roman" w:hAnsi="AmbassadoreType" w:cs="Arial"/>
          <w:b/>
          <w:sz w:val="48"/>
          <w:szCs w:val="28"/>
          <w:lang w:val="uk-UA" w:eastAsia="ru-RU"/>
        </w:rPr>
        <w:t xml:space="preserve"> </w:t>
      </w: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 xml:space="preserve"> </w:t>
      </w:r>
    </w:p>
    <w:p w:rsidR="00562F96" w:rsidRDefault="00A91B79" w:rsidP="00562F96">
      <w:pPr>
        <w:jc w:val="center"/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</w:pP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«</w:t>
      </w:r>
      <w:r w:rsidR="00562F96"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ГЕРБ</w:t>
      </w: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 xml:space="preserve"> </w:t>
      </w:r>
      <w:r w:rsidR="00562F96"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 xml:space="preserve"> ВАСИЛІВСЬКОГО </w:t>
      </w: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 xml:space="preserve"> </w:t>
      </w:r>
      <w:r w:rsidR="00562F96"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РАЙОНУ</w:t>
      </w: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»</w:t>
      </w:r>
    </w:p>
    <w:p w:rsidR="005D31A5" w:rsidRPr="00A91B79" w:rsidRDefault="005D31A5" w:rsidP="00562F96">
      <w:pPr>
        <w:jc w:val="center"/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</w:pPr>
      <w:r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(</w:t>
      </w:r>
      <w:r w:rsidR="00142582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доопрацювання відповідно до технічного завдання</w:t>
      </w:r>
      <w:r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)</w:t>
      </w:r>
    </w:p>
    <w:p w:rsidR="00142582" w:rsidRDefault="00142582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42582" w:rsidRDefault="00142582" w:rsidP="00142582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>Складовим проєкту Герба Василівського району є геральдичний щит історично-традиційних форм і пропорцій, обрамлений картушем з пшеничного колосся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 (Рис.1)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– одвічним символом України, символом багатства, символом основного напрямку діяльності як Василівського району, так і Кам’янсько-Дніпровського, Михайлівського та Великобілозерського, які увійшли до складу Василівського – сільського господарства.</w:t>
      </w:r>
    </w:p>
    <w:p w:rsidR="00142582" w:rsidRDefault="00142582" w:rsidP="0014258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2312891" cy="24225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/>
                    <a:stretch/>
                  </pic:blipFill>
                  <pic:spPr bwMode="auto">
                    <a:xfrm>
                      <a:off x="0" y="0"/>
                      <a:ext cx="2314456" cy="2424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582" w:rsidRDefault="00142582" w:rsidP="0014258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z w:val="28"/>
          <w:szCs w:val="28"/>
          <w:lang w:val="uk-UA" w:eastAsia="ru-RU"/>
        </w:rPr>
        <w:t>Рис. 1 Геральдичний щит</w:t>
      </w:r>
    </w:p>
    <w:p w:rsidR="00142582" w:rsidRDefault="00142582" w:rsidP="0014258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DB7106" w:rsidRPr="00562F96" w:rsidRDefault="00DB7106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Пшеничне колосся гармонійно переплітає стрічка малинового кольору – кольору козацтва, героїчного минулого Запорізького краю, частиною якого є Василівський район.</w:t>
      </w:r>
    </w:p>
    <w:p w:rsidR="00142582" w:rsidRDefault="00142582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D2167E" w:rsidRDefault="00D2167E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Корона геральдичного щита 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 xml:space="preserve">(Рис. </w:t>
      </w:r>
      <w:r w:rsidR="00142582">
        <w:rPr>
          <w:rFonts w:ascii="Arial" w:eastAsia="Times New Roman" w:hAnsi="Arial" w:cs="Arial"/>
          <w:sz w:val="28"/>
          <w:szCs w:val="28"/>
          <w:lang w:val="uk-UA" w:eastAsia="ru-RU"/>
        </w:rPr>
        <w:t>2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>)</w:t>
      </w:r>
      <w:r w:rsidR="00A05E54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у вигляді муру символізує приналежність герба до району, як адміністративно-територіальної одиниці,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A05E54">
        <w:rPr>
          <w:rFonts w:ascii="Arial" w:eastAsia="Times New Roman" w:hAnsi="Arial" w:cs="Arial"/>
          <w:sz w:val="28"/>
          <w:szCs w:val="28"/>
          <w:lang w:val="uk-UA" w:eastAsia="ru-RU"/>
        </w:rPr>
        <w:t>а також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одну із пам’яток історії та архітектури Василівського краю – садибу Попова,  пам’ятку архітектури 2-ї половини </w:t>
      </w:r>
      <w:hyperlink r:id="rId12" w:tooltip="XIX століття" w:history="1">
        <w:r w:rsidRPr="00562F96">
          <w:rPr>
            <w:rFonts w:ascii="Arial" w:eastAsia="Times New Roman" w:hAnsi="Arial" w:cs="Arial"/>
            <w:sz w:val="28"/>
            <w:szCs w:val="28"/>
            <w:lang w:val="uk-UA" w:eastAsia="ru-RU"/>
          </w:rPr>
          <w:t>XIX століття</w:t>
        </w:r>
      </w:hyperlink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 xml:space="preserve">, палацово-парковий ансамбль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у м. Василівка.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</w:p>
    <w:p w:rsidR="00751F75" w:rsidRDefault="00142582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 wp14:anchorId="65833C68" wp14:editId="76B14642">
            <wp:extent cx="2185060" cy="865931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 2 2 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9" t="5225" r="22535" b="77304"/>
                    <a:stretch/>
                  </pic:blipFill>
                  <pic:spPr bwMode="auto">
                    <a:xfrm>
                      <a:off x="0" y="0"/>
                      <a:ext cx="2186344" cy="86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 wp14:anchorId="21B07C31" wp14:editId="0A991A81">
            <wp:extent cx="2078182" cy="102533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 2-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7" t="3266" r="21169" b="74511"/>
                    <a:stretch/>
                  </pic:blipFill>
                  <pic:spPr bwMode="auto">
                    <a:xfrm>
                      <a:off x="0" y="0"/>
                      <a:ext cx="2101754" cy="103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582" w:rsidRDefault="00142582" w:rsidP="00142582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751F75" w:rsidRPr="00751F75" w:rsidRDefault="00751F75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i/>
          <w:sz w:val="28"/>
          <w:szCs w:val="28"/>
          <w:lang w:val="uk-UA" w:eastAsia="ru-RU"/>
        </w:rPr>
      </w:pP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Рис. </w:t>
      </w:r>
      <w:r w:rsidR="00142582">
        <w:rPr>
          <w:rFonts w:ascii="Arial" w:eastAsia="Times New Roman" w:hAnsi="Arial" w:cs="Arial"/>
          <w:i/>
          <w:sz w:val="28"/>
          <w:szCs w:val="28"/>
          <w:lang w:val="uk-UA" w:eastAsia="ru-RU"/>
        </w:rPr>
        <w:t>2</w:t>
      </w: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 Корона геральдичного щита</w:t>
      </w:r>
    </w:p>
    <w:p w:rsidR="00751F75" w:rsidRDefault="00751F75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A05E5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 xml:space="preserve">Корону доповнено перехрещеними ключами 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(Рис. 3)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- елементом родового Герба Попових – символом безпеки і благополуччя, символом початку Василівського краю.</w:t>
      </w: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A05E54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1330036" cy="103193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И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07" t="15349" r="39113" b="70434"/>
                    <a:stretch/>
                  </pic:blipFill>
                  <pic:spPr bwMode="auto">
                    <a:xfrm>
                      <a:off x="0" y="0"/>
                      <a:ext cx="1333499" cy="103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E54" w:rsidRPr="00751F75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i/>
          <w:sz w:val="28"/>
          <w:szCs w:val="28"/>
          <w:lang w:val="uk-UA" w:eastAsia="ru-RU"/>
        </w:rPr>
      </w:pP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Рис. </w:t>
      </w:r>
      <w:r>
        <w:rPr>
          <w:rFonts w:ascii="Arial" w:eastAsia="Times New Roman" w:hAnsi="Arial" w:cs="Arial"/>
          <w:i/>
          <w:sz w:val="28"/>
          <w:szCs w:val="28"/>
          <w:lang w:val="uk-UA" w:eastAsia="ru-RU"/>
        </w:rPr>
        <w:t>3</w:t>
      </w: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Arial"/>
          <w:i/>
          <w:sz w:val="28"/>
          <w:szCs w:val="28"/>
          <w:lang w:val="uk-UA" w:eastAsia="ru-RU"/>
        </w:rPr>
        <w:t>Ключі – елемент родового Герба Попових</w:t>
      </w:r>
    </w:p>
    <w:p w:rsidR="00A05E54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BF5BBA" w:rsidRDefault="00BF5BBA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D2167E" w:rsidRDefault="00D2167E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Щит </w:t>
      </w:r>
      <w:r w:rsidR="00562F96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Г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ерба розтято на чотири поля, два з яких блакитного, а два – жовтого</w:t>
      </w:r>
      <w:r w:rsidR="00B33AA2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(золотого)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кольору, які, розміщені у шаховій послідовності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(Рис. </w:t>
      </w:r>
      <w:r w:rsidR="005D31A5">
        <w:rPr>
          <w:rFonts w:ascii="Arial" w:eastAsia="Times New Roman" w:hAnsi="Arial" w:cs="Arial"/>
          <w:sz w:val="28"/>
          <w:szCs w:val="28"/>
          <w:lang w:val="uk-UA" w:eastAsia="ru-RU"/>
        </w:rPr>
        <w:t>5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>)</w:t>
      </w:r>
      <w:r w:rsidR="00B33AA2" w:rsidRPr="00562F96">
        <w:rPr>
          <w:rFonts w:ascii="Arial" w:eastAsia="Times New Roman" w:hAnsi="Arial" w:cs="Arial"/>
          <w:sz w:val="28"/>
          <w:szCs w:val="28"/>
          <w:lang w:val="uk-UA" w:eastAsia="ru-RU"/>
        </w:rPr>
        <w:t>,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ніби перетікають одне до іншого, </w:t>
      </w:r>
      <w:r w:rsidR="00B33AA2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як за годинниковою стрілкою (рух сонця), так і проти,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символізуючи</w:t>
      </w:r>
      <w:r w:rsidR="00B33AA2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те,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 </w:t>
      </w:r>
      <w:r w:rsidR="00B33AA2" w:rsidRPr="00562F96">
        <w:rPr>
          <w:rFonts w:ascii="Arial" w:eastAsia="Times New Roman" w:hAnsi="Arial" w:cs="Arial"/>
          <w:sz w:val="28"/>
          <w:szCs w:val="28"/>
          <w:lang w:val="uk-UA" w:eastAsia="ru-RU"/>
        </w:rPr>
        <w:t>як знатність, мудрість і багатство, вірність, справедливість та милосердя - символи жовтого (золотого) кольору перетворюються на глибину, стабільність, довіру та мудрість, знання та правду, потужність та серйозність блакитного кольору і навпаки.</w:t>
      </w:r>
    </w:p>
    <w:p w:rsidR="00A05E54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751F75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2611637" cy="1805049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ИТ 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75" b="16236"/>
                    <a:stretch/>
                  </pic:blipFill>
                  <pic:spPr bwMode="auto">
                    <a:xfrm>
                      <a:off x="0" y="0"/>
                      <a:ext cx="2613253" cy="180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2611638" cy="1840675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ИТ_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74" b="15130"/>
                    <a:stretch/>
                  </pic:blipFill>
                  <pic:spPr bwMode="auto">
                    <a:xfrm>
                      <a:off x="0" y="0"/>
                      <a:ext cx="2617339" cy="1844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F75" w:rsidRPr="00751F75" w:rsidRDefault="00751F75" w:rsidP="00751F75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uk-UA" w:eastAsia="ru-RU"/>
        </w:rPr>
      </w:pP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Рис. </w:t>
      </w:r>
      <w:r w:rsidR="005D31A5">
        <w:rPr>
          <w:rFonts w:ascii="Arial" w:eastAsia="Times New Roman" w:hAnsi="Arial" w:cs="Arial"/>
          <w:i/>
          <w:sz w:val="28"/>
          <w:szCs w:val="28"/>
          <w:lang w:val="uk-UA" w:eastAsia="ru-RU"/>
        </w:rPr>
        <w:t>5</w:t>
      </w:r>
      <w:r w:rsidRPr="00751F75">
        <w:rPr>
          <w:rFonts w:ascii="Arial" w:eastAsia="Times New Roman" w:hAnsi="Arial" w:cs="Arial"/>
          <w:i/>
          <w:sz w:val="28"/>
          <w:szCs w:val="28"/>
          <w:lang w:val="uk-UA" w:eastAsia="ru-RU"/>
        </w:rPr>
        <w:t xml:space="preserve"> Щит Герба</w:t>
      </w:r>
    </w:p>
    <w:p w:rsidR="00751F75" w:rsidRPr="00562F96" w:rsidRDefault="00751F75" w:rsidP="00751F75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05E54" w:rsidRDefault="00A05E5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DB7106" w:rsidRPr="00562F96" w:rsidRDefault="00B33AA2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>У кожному з чотирьох полів представлені символи територій, котрі входять</w:t>
      </w:r>
      <w:r w:rsidR="002573CE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до складу Василівського району:</w:t>
      </w:r>
    </w:p>
    <w:p w:rsidR="00B33AA2" w:rsidRDefault="00B33AA2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Так, верхнє ліве поле – сучасний символ атому, </w:t>
      </w:r>
      <w:r w:rsidR="001E7761" w:rsidRPr="00562F96">
        <w:rPr>
          <w:rFonts w:ascii="Arial" w:eastAsia="Times New Roman" w:hAnsi="Arial" w:cs="Arial"/>
          <w:sz w:val="28"/>
          <w:szCs w:val="28"/>
          <w:lang w:val="uk-UA" w:eastAsia="ru-RU"/>
        </w:rPr>
        <w:t>символ найбільшої у Європі Запорізької атомної електростанції, символ Енергодару</w:t>
      </w:r>
      <w:r w:rsidR="005D31A5">
        <w:rPr>
          <w:rFonts w:ascii="Arial" w:eastAsia="Times New Roman" w:hAnsi="Arial" w:cs="Arial"/>
          <w:sz w:val="28"/>
          <w:szCs w:val="28"/>
          <w:lang w:val="uk-UA" w:eastAsia="ru-RU"/>
        </w:rPr>
        <w:t>, елемент герба міста Енергодар</w:t>
      </w:r>
      <w:r w:rsidR="00751F75">
        <w:rPr>
          <w:rFonts w:ascii="Arial" w:eastAsia="Times New Roman" w:hAnsi="Arial" w:cs="Arial"/>
          <w:sz w:val="28"/>
          <w:szCs w:val="28"/>
          <w:lang w:val="uk-UA" w:eastAsia="ru-RU"/>
        </w:rPr>
        <w:t>:</w:t>
      </w:r>
    </w:p>
    <w:p w:rsidR="00A05E54" w:rsidRDefault="00A05E54" w:rsidP="00751F75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751F75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3360717" cy="3198102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И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4" t="32983" r="51107" b="47749"/>
                    <a:stretch/>
                  </pic:blipFill>
                  <pic:spPr bwMode="auto">
                    <a:xfrm>
                      <a:off x="0" y="0"/>
                      <a:ext cx="3367516" cy="320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1A5" w:rsidRDefault="005D31A5" w:rsidP="00751F75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A91B79" w:rsidRDefault="001E7761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Верхнє праве поле – елемент </w:t>
      </w:r>
      <w:r w:rsidR="00562F96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Г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ерба міста Дніпрорудне, на якому центральним елементом виступає шахта – символ залізорудного комбінату, - містоутворюючого та бюджетонаповнюючого підп</w:t>
      </w:r>
      <w:r w:rsidR="00A91B79">
        <w:rPr>
          <w:rFonts w:ascii="Arial" w:eastAsia="Times New Roman" w:hAnsi="Arial" w:cs="Arial"/>
          <w:sz w:val="28"/>
          <w:szCs w:val="28"/>
          <w:lang w:val="uk-UA" w:eastAsia="ru-RU"/>
        </w:rPr>
        <w:t>риємства Василівського району:</w:t>
      </w:r>
    </w:p>
    <w:p w:rsidR="00A05E54" w:rsidRDefault="00A05E54" w:rsidP="00A91B79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A91B79" w:rsidRPr="00562F96" w:rsidRDefault="00A05E54" w:rsidP="00A05E5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3301340" cy="3061729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И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4" t="32493" r="22737" b="48729"/>
                    <a:stretch/>
                  </pic:blipFill>
                  <pic:spPr bwMode="auto">
                    <a:xfrm>
                      <a:off x="0" y="0"/>
                      <a:ext cx="3302321" cy="306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B79" w:rsidRDefault="001E7761" w:rsidP="00A05E5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 xml:space="preserve">Нижнє ліве поле – </w:t>
      </w:r>
      <w:r w:rsidR="00565E21" w:rsidRPr="00565E21">
        <w:rPr>
          <w:rFonts w:ascii="Arial" w:eastAsia="Times New Roman" w:hAnsi="Arial" w:cs="Arial"/>
          <w:sz w:val="28"/>
          <w:szCs w:val="28"/>
          <w:lang w:val="uk-UA" w:eastAsia="ru-RU"/>
        </w:rPr>
        <w:t>символ Кам’янки-Дніпровської – всесвітньо відомий виріб ювелірного мистецтва часів скіфії (початок  IV ст.) - гребінь з кургану Солоха, знайдений  під час експедиції М. І. Веселовського у 1912-1913 рр. У геральдичному значенні гребінь – символ сонячного проміння, дощів та родючості</w:t>
      </w:r>
      <w:r w:rsidR="00565E21">
        <w:rPr>
          <w:rFonts w:ascii="Arial" w:eastAsia="Times New Roman" w:hAnsi="Arial" w:cs="Arial"/>
          <w:sz w:val="28"/>
          <w:szCs w:val="28"/>
          <w:lang w:val="uk-UA" w:eastAsia="ru-RU"/>
        </w:rPr>
        <w:t>:</w:t>
      </w:r>
    </w:p>
    <w:p w:rsidR="00565E21" w:rsidRDefault="00565E21" w:rsidP="00A05E5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565E21" w:rsidRDefault="00565E21" w:rsidP="00565E2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3123211" cy="3180505"/>
            <wp:effectExtent l="0" t="0" r="127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И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7" t="57802" r="51210" b="24370"/>
                    <a:stretch/>
                  </pic:blipFill>
                  <pic:spPr bwMode="auto">
                    <a:xfrm>
                      <a:off x="0" y="0"/>
                      <a:ext cx="3131638" cy="318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E21" w:rsidRPr="00562F96" w:rsidRDefault="00565E21" w:rsidP="00565E2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E7761" w:rsidRDefault="001E7761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Нижнє праве поле</w:t>
      </w:r>
      <w:r w:rsidR="002573CE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– елемент </w:t>
      </w:r>
      <w:r w:rsidR="00562F96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Г</w:t>
      </w:r>
      <w:r w:rsidR="002573CE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ерба Великобілозерського району: у синьому полі летить золотий степовий орел (орлан) над могилами (курганами), які, ніби виросли серед золотих степів, поміж яких протікає річка Білозерка</w:t>
      </w:r>
      <w:r w:rsidR="00A91B79">
        <w:rPr>
          <w:rFonts w:ascii="Arial" w:eastAsia="Times New Roman" w:hAnsi="Arial" w:cs="Arial"/>
          <w:sz w:val="28"/>
          <w:szCs w:val="28"/>
          <w:lang w:val="uk-UA" w:eastAsia="ru-RU"/>
        </w:rPr>
        <w:t>:</w:t>
      </w:r>
    </w:p>
    <w:p w:rsidR="00565E21" w:rsidRDefault="00565E21" w:rsidP="00A91B79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A91B79" w:rsidRPr="00562F96" w:rsidRDefault="00565E21" w:rsidP="00565E2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3251032" cy="2838203"/>
            <wp:effectExtent l="0" t="0" r="6985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И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3" t="57639" r="24145" b="24400"/>
                    <a:stretch/>
                  </pic:blipFill>
                  <pic:spPr bwMode="auto">
                    <a:xfrm>
                      <a:off x="0" y="0"/>
                      <a:ext cx="3253444" cy="284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F96" w:rsidRDefault="00A91B79" w:rsidP="00565E21">
      <w:pPr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br w:type="page"/>
      </w:r>
    </w:p>
    <w:p w:rsidR="00565E21" w:rsidRDefault="00565E21" w:rsidP="00565E21">
      <w:pPr>
        <w:jc w:val="center"/>
        <w:rPr>
          <w:rFonts w:ascii="Arial" w:eastAsia="Times New Roman" w:hAnsi="Arial" w:cs="Arial"/>
          <w:noProof/>
          <w:sz w:val="28"/>
          <w:szCs w:val="28"/>
          <w:lang w:val="uk-UA" w:eastAsia="uk-UA"/>
        </w:rPr>
      </w:pPr>
    </w:p>
    <w:p w:rsidR="00565E21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565E21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565E21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565E21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565E21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565E21" w:rsidRPr="00562F96" w:rsidRDefault="00565E21" w:rsidP="00565E21">
      <w:pPr>
        <w:jc w:val="center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val="uk-UA" w:eastAsia="uk-UA"/>
        </w:rPr>
        <w:drawing>
          <wp:inline distT="0" distB="0" distL="0" distR="0" wp14:anchorId="65DEDD99" wp14:editId="31E8209B">
            <wp:extent cx="4909647" cy="3271174"/>
            <wp:effectExtent l="0" t="0" r="571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ПОР_ТЕХ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529" cy="327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79" w:rsidRDefault="00A91B79" w:rsidP="00A91B79">
      <w:pPr>
        <w:jc w:val="center"/>
        <w:rPr>
          <w:rFonts w:ascii="Arial" w:eastAsia="Times New Roman" w:hAnsi="Arial" w:cs="Arial"/>
          <w:b/>
          <w:sz w:val="36"/>
          <w:szCs w:val="28"/>
          <w:lang w:val="uk-UA" w:eastAsia="ru-RU"/>
        </w:rPr>
      </w:pPr>
    </w:p>
    <w:p w:rsidR="00A91B79" w:rsidRDefault="00A91B79" w:rsidP="00A91B79">
      <w:pPr>
        <w:jc w:val="center"/>
        <w:rPr>
          <w:rFonts w:ascii="AmbassadoreType" w:eastAsia="Times New Roman" w:hAnsi="AmbassadoreType" w:cs="Arial"/>
          <w:b/>
          <w:sz w:val="48"/>
          <w:szCs w:val="28"/>
          <w:lang w:val="uk-UA" w:eastAsia="ru-RU"/>
        </w:rPr>
      </w:pPr>
      <w:r w:rsidRPr="00A91B79">
        <w:rPr>
          <w:rFonts w:ascii="AmbassadoreType" w:eastAsia="Times New Roman" w:hAnsi="AmbassadoreType" w:cs="Arial"/>
          <w:b/>
          <w:sz w:val="48"/>
          <w:szCs w:val="28"/>
          <w:lang w:val="uk-UA" w:eastAsia="ru-RU"/>
        </w:rPr>
        <w:t xml:space="preserve">ПРОЄКТ  </w:t>
      </w:r>
    </w:p>
    <w:p w:rsidR="00A91B79" w:rsidRPr="00A91B79" w:rsidRDefault="00A91B79" w:rsidP="00A91B79">
      <w:pPr>
        <w:jc w:val="center"/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</w:pPr>
      <w:r w:rsidRPr="00A91B79"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«ПРАПОР  ВАСИЛІВСЬКОГО  РАЙОНУ»</w:t>
      </w:r>
    </w:p>
    <w:p w:rsidR="00565E21" w:rsidRPr="00A91B79" w:rsidRDefault="00565E21" w:rsidP="00565E21">
      <w:pPr>
        <w:jc w:val="center"/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</w:pPr>
      <w:r>
        <w:rPr>
          <w:rFonts w:ascii="AmbassadoreType" w:eastAsia="Times New Roman" w:hAnsi="AmbassadoreType" w:cs="Arial"/>
          <w:b/>
          <w:color w:val="0000CC"/>
          <w:sz w:val="48"/>
          <w:szCs w:val="28"/>
          <w:lang w:val="uk-UA" w:eastAsia="ru-RU"/>
        </w:rPr>
        <w:t>(доопрацювання відповідно до технічного завдання)</w:t>
      </w:r>
    </w:p>
    <w:p w:rsidR="00A91B79" w:rsidRDefault="00A91B79">
      <w:pPr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z w:val="28"/>
          <w:szCs w:val="28"/>
          <w:lang w:val="uk-UA" w:eastAsia="ru-RU"/>
        </w:rPr>
        <w:br w:type="page"/>
      </w:r>
    </w:p>
    <w:p w:rsidR="004A33B4" w:rsidRPr="00562F96" w:rsidRDefault="002573CE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lastRenderedPageBreak/>
        <w:t xml:space="preserve">Полотнище </w:t>
      </w:r>
      <w:r w:rsidR="00177B59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П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рапора </w:t>
      </w:r>
      <w:r w:rsidR="004A33B4" w:rsidRPr="00562F96">
        <w:rPr>
          <w:rFonts w:ascii="Arial" w:eastAsia="Times New Roman" w:hAnsi="Arial" w:cs="Arial"/>
          <w:sz w:val="28"/>
          <w:szCs w:val="28"/>
          <w:lang w:val="uk-UA" w:eastAsia="ru-RU"/>
        </w:rPr>
        <w:t>співвідношенням 2:3 умовно розділено на три горизонтальних смуги.</w:t>
      </w:r>
    </w:p>
    <w:p w:rsidR="00A91B79" w:rsidRDefault="00A91B79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4A33B4" w:rsidRPr="00562F96" w:rsidRDefault="004A33B4" w:rsidP="002573CE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Верхня третина - </w:t>
      </w:r>
      <w:r w:rsidR="00673341" w:rsidRPr="00562F96">
        <w:rPr>
          <w:rFonts w:ascii="Arial" w:eastAsia="Times New Roman" w:hAnsi="Arial" w:cs="Arial"/>
          <w:sz w:val="28"/>
          <w:szCs w:val="28"/>
          <w:lang w:val="uk-UA" w:eastAsia="ru-RU"/>
        </w:rPr>
        <w:t>полотн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о</w:t>
      </w:r>
      <w:r w:rsidR="00673341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блакитного (синього)</w:t>
      </w:r>
      <w:r w:rsidR="00673341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  кольору, 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кольору глибини, стабільності, довіри </w:t>
      </w:r>
      <w:bookmarkStart w:id="0" w:name="_GoBack"/>
      <w:bookmarkEnd w:id="0"/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і мудрість, кольору знань та правди, потужності та серйозності, кольору чистого неба, кольору, </w:t>
      </w:r>
      <w:r w:rsidR="00673341"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який символізує  великодушність, чесність і бездоганність. </w:t>
      </w:r>
    </w:p>
    <w:p w:rsidR="00A91B79" w:rsidRDefault="00A91B79" w:rsidP="004A33B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937B87" w:rsidRPr="00562F96" w:rsidRDefault="004A33B4" w:rsidP="004A33B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Нижні дві третини </w:t>
      </w:r>
      <w:r w:rsidR="00177B59" w:rsidRPr="00562F96">
        <w:rPr>
          <w:rFonts w:ascii="Arial" w:eastAsia="Times New Roman" w:hAnsi="Arial" w:cs="Arial"/>
          <w:sz w:val="28"/>
          <w:szCs w:val="28"/>
          <w:lang w:val="uk-UA" w:eastAsia="ru-RU"/>
        </w:rPr>
        <w:t>-</w:t>
      </w: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полотнище малинового кольору, - кольору славного історичного минулого нашої багатовікової історії – єдності, козацької мужності, відваги та доблесті. </w:t>
      </w:r>
    </w:p>
    <w:p w:rsidR="00A91B79" w:rsidRDefault="00A91B79" w:rsidP="004A33B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4A33B4" w:rsidRPr="0011484C" w:rsidRDefault="00177B59" w:rsidP="004A33B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562F96">
        <w:rPr>
          <w:rFonts w:ascii="Arial" w:eastAsia="Times New Roman" w:hAnsi="Arial" w:cs="Arial"/>
          <w:sz w:val="28"/>
          <w:szCs w:val="28"/>
          <w:lang w:val="uk-UA" w:eastAsia="ru-RU"/>
        </w:rPr>
        <w:t>По нижній, блакитній (синій) частині Прапора проходять чотири жовті (золоті) полоси - символи чотирьох районів, об’єднаних у складі Василівського району: Кам’янсько-Дніпровського, Михайлівського, Великобілозерського та Василівського, які прямують у одному напрямку – напрям</w:t>
      </w:r>
      <w:r w:rsidRPr="0011484C">
        <w:rPr>
          <w:rFonts w:ascii="Arial" w:eastAsia="Times New Roman" w:hAnsi="Arial" w:cs="Arial"/>
          <w:sz w:val="28"/>
          <w:szCs w:val="28"/>
          <w:lang w:val="uk-UA" w:eastAsia="ru-RU"/>
        </w:rPr>
        <w:t>ку стабільності та добробуту.</w:t>
      </w:r>
    </w:p>
    <w:sectPr w:rsidR="004A33B4" w:rsidRPr="0011484C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41" w:rsidRDefault="00E76C41" w:rsidP="00562F96">
      <w:pPr>
        <w:spacing w:after="0" w:line="240" w:lineRule="auto"/>
      </w:pPr>
      <w:r>
        <w:separator/>
      </w:r>
    </w:p>
  </w:endnote>
  <w:endnote w:type="continuationSeparator" w:id="0">
    <w:p w:rsidR="00E76C41" w:rsidRDefault="00E76C41" w:rsidP="0056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bassadoreType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B79" w:rsidRPr="00A91B79" w:rsidRDefault="00A91B79" w:rsidP="00A91B79">
    <w:pPr>
      <w:pStyle w:val="a7"/>
      <w:jc w:val="right"/>
      <w:rPr>
        <w:rFonts w:ascii="Monotype Corsiva" w:hAnsi="Monotype Corsiva"/>
        <w:sz w:val="28"/>
      </w:rPr>
    </w:pPr>
    <w:r w:rsidRPr="00A91B79">
      <w:rPr>
        <w:rFonts w:ascii="Monotype Corsiva" w:hAnsi="Monotype Corsiva"/>
        <w:sz w:val="28"/>
        <w:lang w:val="uk-UA"/>
      </w:rPr>
      <w:t>Валерія Руденко, с. Велика Білозерка</w:t>
    </w:r>
  </w:p>
  <w:p w:rsidR="00A91B79" w:rsidRDefault="00A91B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41" w:rsidRDefault="00E76C41" w:rsidP="00562F96">
      <w:pPr>
        <w:spacing w:after="0" w:line="240" w:lineRule="auto"/>
      </w:pPr>
      <w:r>
        <w:separator/>
      </w:r>
    </w:p>
  </w:footnote>
  <w:footnote w:type="continuationSeparator" w:id="0">
    <w:p w:rsidR="00E76C41" w:rsidRDefault="00E76C41" w:rsidP="00562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98"/>
    <w:rsid w:val="00044305"/>
    <w:rsid w:val="000B7B75"/>
    <w:rsid w:val="0011484C"/>
    <w:rsid w:val="00142582"/>
    <w:rsid w:val="00177B59"/>
    <w:rsid w:val="001E7761"/>
    <w:rsid w:val="002573CE"/>
    <w:rsid w:val="003269C1"/>
    <w:rsid w:val="00340225"/>
    <w:rsid w:val="003A54B6"/>
    <w:rsid w:val="0044502B"/>
    <w:rsid w:val="004A33B4"/>
    <w:rsid w:val="00524C98"/>
    <w:rsid w:val="00562F96"/>
    <w:rsid w:val="00565E21"/>
    <w:rsid w:val="005D31A5"/>
    <w:rsid w:val="005F1330"/>
    <w:rsid w:val="00603940"/>
    <w:rsid w:val="00673341"/>
    <w:rsid w:val="00751F75"/>
    <w:rsid w:val="007F5658"/>
    <w:rsid w:val="00937B87"/>
    <w:rsid w:val="00996E8C"/>
    <w:rsid w:val="00A05E54"/>
    <w:rsid w:val="00A91B79"/>
    <w:rsid w:val="00B33AA2"/>
    <w:rsid w:val="00BE3ED5"/>
    <w:rsid w:val="00BF5BBA"/>
    <w:rsid w:val="00D2167E"/>
    <w:rsid w:val="00D229A4"/>
    <w:rsid w:val="00D63D42"/>
    <w:rsid w:val="00DA728F"/>
    <w:rsid w:val="00DB7106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4C9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F96"/>
  </w:style>
  <w:style w:type="paragraph" w:styleId="a7">
    <w:name w:val="footer"/>
    <w:basedOn w:val="a"/>
    <w:link w:val="a8"/>
    <w:uiPriority w:val="99"/>
    <w:unhideWhenUsed/>
    <w:rsid w:val="0056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2F96"/>
  </w:style>
  <w:style w:type="paragraph" w:styleId="a9">
    <w:name w:val="Balloon Text"/>
    <w:basedOn w:val="a"/>
    <w:link w:val="aa"/>
    <w:uiPriority w:val="99"/>
    <w:semiHidden/>
    <w:unhideWhenUsed/>
    <w:rsid w:val="0056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4C9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2F96"/>
  </w:style>
  <w:style w:type="paragraph" w:styleId="a7">
    <w:name w:val="footer"/>
    <w:basedOn w:val="a"/>
    <w:link w:val="a8"/>
    <w:uiPriority w:val="99"/>
    <w:unhideWhenUsed/>
    <w:rsid w:val="0056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2F96"/>
  </w:style>
  <w:style w:type="paragraph" w:styleId="a9">
    <w:name w:val="Balloon Text"/>
    <w:basedOn w:val="a"/>
    <w:link w:val="aa"/>
    <w:uiPriority w:val="99"/>
    <w:semiHidden/>
    <w:unhideWhenUsed/>
    <w:rsid w:val="0056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691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012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1761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uk.wikipedia.org/wiki/XIX_%D1%81%D1%82%D0%BE%D0%BB%D1%96%D1%82%D1%82%D1%8F" TargetMode="External"/><Relationship Id="rId17" Type="http://schemas.openxmlformats.org/officeDocument/2006/relationships/image" Target="media/image10.jpg"/><Relationship Id="rId2" Type="http://schemas.microsoft.com/office/2007/relationships/stylesWithEffects" Target="stylesWithEffect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7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2021-03-23T10:08:00Z</dcterms:created>
  <dcterms:modified xsi:type="dcterms:W3CDTF">2021-05-07T05:30:00Z</dcterms:modified>
</cp:coreProperties>
</file>